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40"/>
          <w:szCs w:val="40"/>
          <w:rtl w:val="0"/>
        </w:rPr>
        <w:t xml:space="preserve">JUSTIN PIOTROSKI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444444"/>
          <w:sz w:val="22"/>
          <w:szCs w:val="22"/>
          <w:rtl w:val="0"/>
        </w:rPr>
        <w:t xml:space="preserve">Senior Software Engineer  —  Ruby on Rails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4e79" w:space="4" w:sz="8" w:val="single"/>
        </w:pBd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color w:val="444444"/>
          <w:sz w:val="18"/>
          <w:szCs w:val="18"/>
          <w:rtl w:val="0"/>
        </w:rPr>
        <w:t xml:space="preserve">Remote (CA, US based)  ·  818.620.8290  ·  justin.piotroski@gmail.com  ·  justinp.io/projects  ·  github.com/jtp184  ·  linkedin.com/in/justin-piotroski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4e79" w:space="2" w:sz="6" w:val="single"/>
        </w:pBdr>
        <w:spacing w:after="45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Senior level full-stack engineer with 9 years building and scaling Ruby on Rails applications, most recently as Team Lead on e-commerce and inventory platforms processing over 1M orders per month in the regulated alcohol industry. Depth in third-party API integration, ETL pipelines, high-volume webhook processing, and compliance-driven business logic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the kind of systems where correctness carries legal and financial consequences. AI-native in daily practice, 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killed in development practices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from inline completion through requirements-driven autonomous implementation. Author of several open-source Ruby gems. Fully remote since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f4e79" w:space="2" w:sz="6" w:val="single"/>
        </w:pBdr>
        <w:spacing w:after="45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22"/>
          <w:szCs w:val="22"/>
          <w:rtl w:val="0"/>
        </w:rPr>
        <w:t xml:space="preserve">TECHNOLOGIES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Languages &amp; Frameworks: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Ruby, Ruby on Rails, JavaScript, React, HTML/CSS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Data &amp; Infrastructure: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PostgreSQL, MySQL, Redis, Sidekiq, Shoryuken, Docker, AWS, Linux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Practices &amp; Tools: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RESTful &amp; GraphQL API design, third-party integrations, ETL, high-volume webhook processing, Shopify API, RSpec, GitHub Actions CI/CD, Git, JIRA, Agile/Scrum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AI-Assisted Development: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Claude Code, Codex; experience across the full spectrum of AI-assisted SDLCs, from inline completion to requirements-driven autonomous implementation.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1f4e79" w:space="2" w:sz="6" w:val="single"/>
        </w:pBdr>
        <w:spacing w:after="45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11100"/>
        </w:tabs>
        <w:spacing w:after="12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DRINKS — Full-Stack Software Engineer &amp; Team Lead    </w:t>
      </w:r>
      <w:r w:rsidDel="00000000" w:rsidR="00000000" w:rsidRPr="00000000">
        <w:rPr>
          <w:rFonts w:ascii="Calibri" w:cs="Calibri" w:eastAsia="Calibri" w:hAnsi="Calibri"/>
          <w:color w:val="444444"/>
          <w:sz w:val="19"/>
          <w:szCs w:val="19"/>
          <w:rtl w:val="0"/>
        </w:rPr>
        <w:t xml:space="preserve">Remote  |  Jan 2021 – Aug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50" w:line="222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444444"/>
          <w:sz w:val="19"/>
          <w:szCs w:val="19"/>
          <w:rtl w:val="0"/>
        </w:rPr>
        <w:t xml:space="preserve">Promoted to Team Lead, June 2022. Technical lead on e-commerce and inventory platforms processing 1M+ orders per month across 300+ merchant storefronts in the regulated alcohol industry.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and maintained custom Shopify API integrations across 300+ merchant storefronts, automating alcohol compliance verification and state-level regulatory reporting that previously required manual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Designed a webhook processing pipeline handling hundreds of thousands of events per day under highly variable load, engineered for resilience to traffic spikes and upstream outages; sustained a 9</w:t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%+ delivery success rate.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Contributed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to the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compliance rules and taxation engine evaluating alcohol shipping regulations across all 50 states, covering license validation, volume limits, and jurisdiction-specific restrictions</w:t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 as well as assessing taxes across jurisdictions.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Implemented GMV-driven billing assessing fees against six- and seven-figure monthly merchant volumes; after tracing revenue discrepancies to operator error, redesigned the workflow to make that class of mistake structurally impossible.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Developed location-aware inventory routing that distributed order volume evenly across available state licenses, maximizing utilization of licensed shipping capacity and reducing the risk of breaching per-license limits.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ETL services replacing </w:t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CSV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batch transfers and manual data entry with API-driven synchronization, giving the operations team end-to-end automation and a single system layer to work 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Served as technical lead on cross-functional project teams of 3–4 engineers in a fully remote environment; authored </w:t>
      </w: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Ruby onboarding curriculum used to ramp new hires, with a merged production PR as its final module.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11100"/>
        </w:tabs>
        <w:spacing w:after="12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AppliedVR — Full Stack Developer    </w:t>
      </w:r>
      <w:r w:rsidDel="00000000" w:rsidR="00000000" w:rsidRPr="00000000">
        <w:rPr>
          <w:rFonts w:ascii="Calibri" w:cs="Calibri" w:eastAsia="Calibri" w:hAnsi="Calibri"/>
          <w:color w:val="444444"/>
          <w:sz w:val="19"/>
          <w:szCs w:val="19"/>
          <w:rtl w:val="0"/>
        </w:rPr>
        <w:t xml:space="preserve">Los Angeles, CA  |  Sep 2019 – Mar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sz w:val="19"/>
          <w:szCs w:val="19"/>
          <w:rtl w:val="0"/>
        </w:rPr>
        <w:t xml:space="preserve">Contributed 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and maintained the core platform API for a proprietary SaaS/hardware hybrid delivering therapeutic VR, spanning content configuration and distribution, inventory and order management, device management, account administration, and analytics.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Specified and built a platform monitoring service, and authored the majority of the automated test suite for the main API.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Automated the previously manual configuration and build process for VR headsets, cutting provisioning from roughly 30 minutes to 5 per device and enabling 10+ headsets to be serviced in parallel; adopted as part of the standing production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11100"/>
        </w:tabs>
        <w:spacing w:after="12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Freelance Developer    </w:t>
      </w:r>
      <w:r w:rsidDel="00000000" w:rsidR="00000000" w:rsidRPr="00000000">
        <w:rPr>
          <w:rFonts w:ascii="Calibri" w:cs="Calibri" w:eastAsia="Calibri" w:hAnsi="Calibri"/>
          <w:color w:val="444444"/>
          <w:sz w:val="19"/>
          <w:szCs w:val="19"/>
          <w:rtl w:val="0"/>
        </w:rPr>
        <w:t xml:space="preserve">Los Angeles, CA  |  Dec 2017 – Sep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Designed, built, and deployed client web applications end to end for clients across finance, apparel, and the arts, using Ruby on Rails, PostgreSQL, AWS, and Capistrano.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22" w:lineRule="auto"/>
        <w:ind w:left="2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Credit Dashboard: financial services application for credit-building tradeline purchases, with secure document upload, transactional mailers, and multi-role staff approval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Earlier: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Assistant Director / Lead Instructor, iD Tech Camps (2013–2017) — led a 25-person instructional staff across 10+ technical disciplines, running three 50-seat computer labs and teaching 1,000+ students per summer.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1f4e79" w:space="2" w:sz="6" w:val="single"/>
        </w:pBdr>
        <w:spacing w:after="45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22"/>
          <w:szCs w:val="22"/>
          <w:rtl w:val="0"/>
        </w:rPr>
        <w:t xml:space="preserve">OPEN SOURCE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Inkblot  —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Ruby gem for Waveshare e-paper displays on Raspberry Pi — display components, content-aware screen and button management, remote control scripts.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Taptag  —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Ruby gem for Waveshare PN532 NFC HATs — C library bindings, card read/write support, and a structured on-card data encoder.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5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Boyless  —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GameBoy automation harness. Runs scripted inputs against a ROM and asserts, validating them in CI instead of by hand.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1f4e79" w:space="2" w:sz="6" w:val="single"/>
        </w:pBdr>
        <w:spacing w:after="45" w:before="9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22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University of California, Los Angeles  —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B.A., Design | Media Arts, 2017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40" w:top="480" w:left="620" w:right="6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60" w:hanging="1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